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AE" w:rsidRPr="00391097" w:rsidRDefault="001266C1" w:rsidP="001266C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Spring </w:t>
      </w:r>
      <w:proofErr w:type="spellStart"/>
      <w:proofErr w:type="gramStart"/>
      <w:r>
        <w:rPr>
          <w:rFonts w:ascii="Arial" w:hAnsi="Arial" w:cs="Arial"/>
          <w:b/>
          <w:sz w:val="24"/>
          <w:u w:val="single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u w:val="single"/>
        </w:rPr>
        <w:t xml:space="preserve"> Overview: </w:t>
      </w:r>
      <w:r w:rsidR="00112109">
        <w:rPr>
          <w:rFonts w:ascii="Arial" w:hAnsi="Arial" w:cs="Arial"/>
          <w:b/>
          <w:sz w:val="24"/>
          <w:u w:val="single"/>
        </w:rPr>
        <w:t>Caterpillar Class</w:t>
      </w:r>
      <w:r w:rsidRPr="001266C1">
        <w:rPr>
          <w:rFonts w:ascii="Arial" w:hAnsi="Arial" w:cs="Arial"/>
          <w:b/>
          <w:sz w:val="24"/>
        </w:rPr>
        <w:t xml:space="preserve">                                                                                          </w:t>
      </w:r>
      <w:r w:rsidRPr="001266C1">
        <w:rPr>
          <w:rFonts w:ascii="Arial" w:hAnsi="Arial" w:cs="Arial"/>
          <w:sz w:val="24"/>
        </w:rPr>
        <w:t xml:space="preserve">                                                 </w:t>
      </w:r>
      <w:r>
        <w:rPr>
          <w:rFonts w:ascii="Arial" w:hAnsi="Arial" w:cs="Arial"/>
          <w:b/>
          <w:sz w:val="24"/>
          <w:u w:val="single"/>
        </w:rPr>
        <w:t xml:space="preserve">Topic: Bears </w:t>
      </w:r>
    </w:p>
    <w:p w:rsidR="00391097" w:rsidRPr="00297095" w:rsidRDefault="00391097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402"/>
        <w:gridCol w:w="3543"/>
        <w:gridCol w:w="102"/>
        <w:gridCol w:w="3645"/>
      </w:tblGrid>
      <w:tr w:rsidR="00297095" w:rsidTr="00112109">
        <w:trPr>
          <w:jc w:val="center"/>
        </w:trPr>
        <w:tc>
          <w:tcPr>
            <w:tcW w:w="6658" w:type="dxa"/>
            <w:gridSpan w:val="2"/>
            <w:shd w:val="clear" w:color="auto" w:fill="FAD6FA"/>
          </w:tcPr>
          <w:p w:rsidR="00297095" w:rsidRPr="00DB3D7C" w:rsidRDefault="00297095" w:rsidP="00297095">
            <w:pPr>
              <w:rPr>
                <w:rFonts w:ascii="Arial" w:hAnsi="Arial" w:cs="Arial"/>
                <w:color w:val="FF99CC"/>
                <w:sz w:val="24"/>
                <w:szCs w:val="24"/>
              </w:rPr>
            </w:pPr>
            <w:r>
              <w:rPr>
                <w:rFonts w:ascii="Arial" w:hAnsi="Arial" w:cs="Arial"/>
                <w:color w:val="CC99FF"/>
                <w:sz w:val="24"/>
                <w:szCs w:val="24"/>
              </w:rPr>
              <w:t xml:space="preserve">                                      </w:t>
            </w:r>
            <w:r w:rsidRPr="00DB3D7C">
              <w:rPr>
                <w:rFonts w:ascii="Arial" w:hAnsi="Arial" w:cs="Arial"/>
                <w:color w:val="FF99CC"/>
                <w:sz w:val="24"/>
                <w:szCs w:val="24"/>
              </w:rPr>
              <w:t xml:space="preserve">Key texts </w:t>
            </w:r>
          </w:p>
        </w:tc>
        <w:tc>
          <w:tcPr>
            <w:tcW w:w="7290" w:type="dxa"/>
            <w:gridSpan w:val="3"/>
            <w:shd w:val="clear" w:color="auto" w:fill="FFF2CC" w:themeFill="accent4" w:themeFillTint="33"/>
          </w:tcPr>
          <w:p w:rsidR="00297095" w:rsidRDefault="00297095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color w:val="FFFF00"/>
                <w:sz w:val="24"/>
              </w:rPr>
              <w:t xml:space="preserve">                                              </w:t>
            </w:r>
            <w:r w:rsidRPr="00297095">
              <w:rPr>
                <w:rFonts w:ascii="Arial" w:hAnsi="Arial" w:cs="Arial"/>
                <w:sz w:val="24"/>
              </w:rPr>
              <w:t>PSED</w:t>
            </w:r>
          </w:p>
        </w:tc>
      </w:tr>
      <w:tr w:rsidR="00297095" w:rsidTr="00112109">
        <w:trPr>
          <w:jc w:val="center"/>
        </w:trPr>
        <w:tc>
          <w:tcPr>
            <w:tcW w:w="6658" w:type="dxa"/>
            <w:gridSpan w:val="2"/>
            <w:shd w:val="clear" w:color="auto" w:fill="FAD6FA"/>
          </w:tcPr>
          <w:p w:rsidR="00DB3D7C" w:rsidRDefault="00DB3D7C" w:rsidP="00297095">
            <w:pPr>
              <w:rPr>
                <w:rFonts w:ascii="Arial" w:hAnsi="Arial" w:cs="Arial"/>
              </w:rPr>
            </w:pPr>
          </w:p>
          <w:p w:rsidR="00297095" w:rsidRPr="00DB3D7C" w:rsidRDefault="00B36071" w:rsidP="0029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We’re Going on a Bear Hunt</w:t>
            </w:r>
            <w:r w:rsidR="00297095" w:rsidRPr="00DB3D7C">
              <w:rPr>
                <w:rFonts w:ascii="Arial" w:hAnsi="Arial" w:cs="Arial"/>
              </w:rPr>
              <w:t xml:space="preserve"> </w:t>
            </w:r>
          </w:p>
          <w:p w:rsidR="00297095" w:rsidRDefault="00B36071" w:rsidP="0029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There’s a Bear in Your Book</w:t>
            </w:r>
          </w:p>
          <w:p w:rsidR="00B36071" w:rsidRPr="00DB3D7C" w:rsidRDefault="00B36071" w:rsidP="0029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Goldilocks and the Three Bears </w:t>
            </w:r>
            <w:bookmarkStart w:id="0" w:name="_GoBack"/>
            <w:bookmarkEnd w:id="0"/>
          </w:p>
          <w:p w:rsidR="00297095" w:rsidRPr="00297095" w:rsidRDefault="00297095">
            <w:pPr>
              <w:rPr>
                <w:rFonts w:ascii="Arial" w:hAnsi="Arial" w:cs="Arial"/>
                <w:i/>
              </w:rPr>
            </w:pPr>
            <w:r w:rsidRPr="0029709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645" w:type="dxa"/>
            <w:gridSpan w:val="2"/>
            <w:shd w:val="clear" w:color="auto" w:fill="FFF2CC" w:themeFill="accent4" w:themeFillTint="33"/>
          </w:tcPr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To find ways to calm ourselves.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express our preferences and decisions.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-To engage with others.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express a range of emotions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develop our independence. </w:t>
            </w:r>
          </w:p>
          <w:p w:rsidR="00297095" w:rsidRDefault="00297095" w:rsidP="00297095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-To begin to manage our emotions.</w:t>
            </w:r>
          </w:p>
        </w:tc>
        <w:tc>
          <w:tcPr>
            <w:tcW w:w="3645" w:type="dxa"/>
            <w:shd w:val="clear" w:color="auto" w:fill="FFF2CC" w:themeFill="accent4" w:themeFillTint="33"/>
          </w:tcPr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 w:rsidRPr="00FA65FD">
              <w:rPr>
                <w:rFonts w:ascii="Arial" w:hAnsi="Arial" w:cs="Arial"/>
                <w:sz w:val="20"/>
                <w:szCs w:val="20"/>
              </w:rPr>
              <w:t xml:space="preserve">Link our feelings to familiar characters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 taking/sharing games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Feelings cards and matching games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our families to those in the stories we share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Trips into the community</w:t>
            </w:r>
          </w:p>
          <w:p w:rsidR="00112109" w:rsidRDefault="00112109" w:rsidP="00297095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Getting used to our new routines</w:t>
            </w:r>
          </w:p>
        </w:tc>
      </w:tr>
      <w:tr w:rsidR="009E5360" w:rsidTr="00112109">
        <w:trPr>
          <w:jc w:val="center"/>
        </w:trPr>
        <w:tc>
          <w:tcPr>
            <w:tcW w:w="6658" w:type="dxa"/>
            <w:gridSpan w:val="2"/>
            <w:shd w:val="clear" w:color="auto" w:fill="FBE4D5" w:themeFill="accent2" w:themeFillTint="33"/>
          </w:tcPr>
          <w:p w:rsidR="009E5360" w:rsidRPr="00391097" w:rsidRDefault="009E5360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color w:val="ED7D31" w:themeColor="accent2"/>
                <w:sz w:val="24"/>
              </w:rPr>
              <w:t xml:space="preserve">                      </w:t>
            </w:r>
            <w:r w:rsidRPr="00A707F3">
              <w:rPr>
                <w:rFonts w:ascii="Arial" w:hAnsi="Arial" w:cs="Arial"/>
                <w:color w:val="ED7D31" w:themeColor="accent2"/>
                <w:sz w:val="24"/>
              </w:rPr>
              <w:t>Communication &amp; Language</w:t>
            </w:r>
          </w:p>
        </w:tc>
        <w:tc>
          <w:tcPr>
            <w:tcW w:w="7290" w:type="dxa"/>
            <w:gridSpan w:val="3"/>
            <w:shd w:val="clear" w:color="auto" w:fill="DEEAF6" w:themeFill="accent1" w:themeFillTint="33"/>
          </w:tcPr>
          <w:p w:rsidR="009E5360" w:rsidRPr="00391097" w:rsidRDefault="009E5360" w:rsidP="00DB3D7C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color w:val="4472C4" w:themeColor="accent5"/>
                <w:sz w:val="24"/>
              </w:rPr>
              <w:t xml:space="preserve">             </w:t>
            </w:r>
            <w:r w:rsidR="00DB3D7C">
              <w:rPr>
                <w:rFonts w:ascii="Arial" w:hAnsi="Arial" w:cs="Arial"/>
                <w:color w:val="4472C4" w:themeColor="accent5"/>
                <w:sz w:val="24"/>
              </w:rPr>
              <w:t xml:space="preserve">                        </w:t>
            </w:r>
            <w:r w:rsidR="00DB3D7C" w:rsidRPr="00DB3D7C">
              <w:rPr>
                <w:rFonts w:ascii="Arial" w:hAnsi="Arial" w:cs="Arial"/>
                <w:color w:val="9CC2E5" w:themeColor="accent1" w:themeTint="99"/>
                <w:sz w:val="24"/>
              </w:rPr>
              <w:t>Physical development</w:t>
            </w:r>
          </w:p>
        </w:tc>
      </w:tr>
      <w:tr w:rsidR="009E5360" w:rsidTr="00112109">
        <w:trPr>
          <w:jc w:val="center"/>
        </w:trPr>
        <w:tc>
          <w:tcPr>
            <w:tcW w:w="3256" w:type="dxa"/>
            <w:shd w:val="clear" w:color="auto" w:fill="FBE4D5" w:themeFill="accent2" w:themeFillTint="33"/>
          </w:tcPr>
          <w:p w:rsidR="009E5360" w:rsidRDefault="009E5360" w:rsidP="009E53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9E5360">
              <w:rPr>
                <w:rFonts w:ascii="Arial" w:hAnsi="Arial" w:cs="Arial"/>
                <w:sz w:val="20"/>
              </w:rPr>
              <w:t xml:space="preserve">To engage with songs, rhymes and short stories. </w:t>
            </w:r>
            <w:r w:rsidRPr="009E5360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-</w:t>
            </w:r>
            <w:r w:rsidRPr="009E5360">
              <w:rPr>
                <w:rFonts w:ascii="Arial" w:hAnsi="Arial" w:cs="Arial"/>
                <w:sz w:val="20"/>
              </w:rPr>
              <w:t xml:space="preserve">To develop an understanding of key words when used in context. </w:t>
            </w:r>
            <w:r w:rsidRPr="009E5360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-</w:t>
            </w:r>
            <w:r w:rsidRPr="009E5360">
              <w:rPr>
                <w:rFonts w:ascii="Arial" w:hAnsi="Arial" w:cs="Arial"/>
                <w:sz w:val="20"/>
              </w:rPr>
              <w:t>To develop our</w:t>
            </w:r>
            <w:r w:rsidR="006F5EFB">
              <w:rPr>
                <w:rFonts w:ascii="Arial" w:hAnsi="Arial" w:cs="Arial"/>
                <w:sz w:val="20"/>
              </w:rPr>
              <w:t xml:space="preserve"> listening and attention skills.</w:t>
            </w:r>
          </w:p>
          <w:p w:rsidR="00517B09" w:rsidRDefault="009E53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use gesture and words to communicate. </w:t>
            </w:r>
          </w:p>
          <w:p w:rsidR="00112109" w:rsidRPr="009E5360" w:rsidRDefault="001121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begin to engage with our communication systems. 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9E5360" w:rsidRDefault="009E5360">
            <w:pPr>
              <w:rPr>
                <w:rFonts w:ascii="Arial" w:hAnsi="Arial" w:cs="Arial"/>
                <w:sz w:val="20"/>
                <w:szCs w:val="20"/>
              </w:rPr>
            </w:pPr>
            <w:r w:rsidRPr="009E5360">
              <w:rPr>
                <w:rFonts w:ascii="Arial" w:hAnsi="Arial" w:cs="Arial"/>
                <w:sz w:val="20"/>
                <w:szCs w:val="20"/>
              </w:rPr>
              <w:t xml:space="preserve">Daily shared read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Sensory stories </w:t>
            </w:r>
            <w:r>
              <w:rPr>
                <w:rFonts w:ascii="Arial" w:hAnsi="Arial" w:cs="Arial"/>
                <w:sz w:val="20"/>
                <w:szCs w:val="20"/>
              </w:rPr>
              <w:br/>
              <w:t>Song/rhyme</w:t>
            </w:r>
            <w:r w:rsidR="006F5EFB">
              <w:rPr>
                <w:rFonts w:ascii="Arial" w:hAnsi="Arial" w:cs="Arial"/>
                <w:sz w:val="20"/>
                <w:szCs w:val="20"/>
              </w:rPr>
              <w:t xml:space="preserve"> of the week </w:t>
            </w:r>
            <w:r w:rsidR="006F5EFB">
              <w:rPr>
                <w:rFonts w:ascii="Arial" w:hAnsi="Arial" w:cs="Arial"/>
                <w:sz w:val="20"/>
                <w:szCs w:val="20"/>
              </w:rPr>
              <w:br/>
              <w:t xml:space="preserve">Attention Autism </w:t>
            </w:r>
          </w:p>
          <w:p w:rsidR="006F5EFB" w:rsidRDefault="006F5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12109">
              <w:rPr>
                <w:rFonts w:ascii="Arial" w:hAnsi="Arial" w:cs="Arial"/>
                <w:sz w:val="20"/>
                <w:szCs w:val="20"/>
              </w:rPr>
              <w:t>ew vocabulary linked to stories</w:t>
            </w:r>
          </w:p>
          <w:p w:rsidR="00112109" w:rsidRDefault="00112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Anticipation games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Cause and effect </w:t>
            </w:r>
          </w:p>
          <w:p w:rsidR="00112109" w:rsidRDefault="00112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Language rich environment </w:t>
            </w:r>
          </w:p>
          <w:p w:rsidR="00112109" w:rsidRPr="009E5360" w:rsidRDefault="00112109">
            <w:pPr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:rsidR="00DB3D7C" w:rsidRDefault="00517B09" w:rsidP="00DB3D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DB3D7C">
              <w:rPr>
                <w:rFonts w:ascii="Arial" w:hAnsi="Arial" w:cs="Arial"/>
                <w:sz w:val="20"/>
              </w:rPr>
              <w:t xml:space="preserve">-To develop our fine and gross motor skills. 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-To develop our independence and self-help skills. </w:t>
            </w:r>
            <w:r>
              <w:rPr>
                <w:rFonts w:ascii="Arial" w:hAnsi="Arial" w:cs="Arial"/>
                <w:sz w:val="20"/>
              </w:rPr>
              <w:br/>
            </w:r>
            <w:r w:rsidRPr="00B714D0">
              <w:rPr>
                <w:rFonts w:ascii="Arial" w:hAnsi="Arial" w:cs="Arial"/>
                <w:sz w:val="20"/>
                <w:szCs w:val="20"/>
              </w:rPr>
              <w:t>-To explore and engage with a variety of tools.</w:t>
            </w:r>
          </w:p>
          <w:p w:rsidR="00DB3D7C" w:rsidRDefault="00DB3D7C" w:rsidP="00DB3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develop confidence to use mark making tools.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FA65FD" w:rsidRPr="00C71555" w:rsidRDefault="00FA6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7" w:type="dxa"/>
            <w:gridSpan w:val="2"/>
            <w:shd w:val="clear" w:color="auto" w:fill="DEEAF6" w:themeFill="accent1" w:themeFillTint="33"/>
          </w:tcPr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 w:rsidRPr="00B714D0">
              <w:rPr>
                <w:rFonts w:ascii="Arial" w:hAnsi="Arial" w:cs="Arial"/>
                <w:sz w:val="20"/>
                <w:szCs w:val="20"/>
              </w:rPr>
              <w:t xml:space="preserve">Den building 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Daily fine/gross motor activities </w:t>
            </w:r>
            <w:r>
              <w:rPr>
                <w:rFonts w:ascii="Arial" w:hAnsi="Arial" w:cs="Arial"/>
                <w:sz w:val="20"/>
                <w:szCs w:val="20"/>
              </w:rPr>
              <w:br/>
              <w:t>Focus on independence skills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Dough disco </w:t>
            </w:r>
            <w:r w:rsidR="0011210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112109">
              <w:rPr>
                <w:rFonts w:ascii="Arial" w:hAnsi="Arial" w:cs="Arial"/>
                <w:sz w:val="20"/>
                <w:szCs w:val="20"/>
              </w:rPr>
              <w:t>TacPac</w:t>
            </w:r>
            <w:proofErr w:type="spellEnd"/>
            <w:r w:rsidR="0011210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Hand Warm Up </w:t>
            </w:r>
          </w:p>
          <w:p w:rsidR="00FA65FD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Sensology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Sand and water play</w:t>
            </w:r>
            <w:r>
              <w:rPr>
                <w:rFonts w:ascii="Arial" w:hAnsi="Arial" w:cs="Arial"/>
                <w:sz w:val="20"/>
                <w:szCs w:val="20"/>
              </w:rPr>
              <w:br/>
              <w:t>Range of messy play activities linked to our stories</w:t>
            </w:r>
          </w:p>
          <w:p w:rsidR="00112109" w:rsidRPr="00391097" w:rsidRDefault="00112109" w:rsidP="00DB3D7C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technology </w:t>
            </w:r>
          </w:p>
        </w:tc>
      </w:tr>
      <w:tr w:rsidR="00517B09" w:rsidTr="00112109">
        <w:trPr>
          <w:jc w:val="center"/>
        </w:trPr>
        <w:tc>
          <w:tcPr>
            <w:tcW w:w="6658" w:type="dxa"/>
            <w:gridSpan w:val="2"/>
            <w:shd w:val="clear" w:color="auto" w:fill="F3F9B5"/>
          </w:tcPr>
          <w:p w:rsidR="00517B09" w:rsidRPr="00FA65FD" w:rsidRDefault="00517B09">
            <w:pPr>
              <w:rPr>
                <w:rFonts w:ascii="Arial" w:hAnsi="Arial" w:cs="Arial"/>
                <w:color w:val="FFE599" w:themeColor="accent4" w:themeTint="66"/>
                <w:sz w:val="24"/>
              </w:rPr>
            </w:pPr>
            <w:r>
              <w:rPr>
                <w:rFonts w:ascii="Arial" w:hAnsi="Arial" w:cs="Arial"/>
                <w:color w:val="FFE599" w:themeColor="accent4" w:themeTint="66"/>
                <w:sz w:val="24"/>
              </w:rPr>
              <w:t xml:space="preserve">          </w:t>
            </w:r>
            <w:r w:rsidR="00297095">
              <w:rPr>
                <w:rFonts w:ascii="Arial" w:hAnsi="Arial" w:cs="Arial"/>
                <w:color w:val="FFE599" w:themeColor="accent4" w:themeTint="66"/>
                <w:sz w:val="24"/>
              </w:rPr>
              <w:t xml:space="preserve">                              </w:t>
            </w:r>
            <w:r w:rsidR="00297095" w:rsidRPr="00DB3D7C">
              <w:rPr>
                <w:rFonts w:ascii="Arial" w:hAnsi="Arial" w:cs="Arial"/>
                <w:sz w:val="24"/>
              </w:rPr>
              <w:t xml:space="preserve">Literacy </w:t>
            </w:r>
          </w:p>
        </w:tc>
        <w:tc>
          <w:tcPr>
            <w:tcW w:w="7290" w:type="dxa"/>
            <w:gridSpan w:val="3"/>
            <w:shd w:val="clear" w:color="auto" w:fill="E7E6E6" w:themeFill="background2"/>
          </w:tcPr>
          <w:p w:rsidR="00517B09" w:rsidRPr="00391097" w:rsidRDefault="00517B09" w:rsidP="00DB3D7C">
            <w:pPr>
              <w:rPr>
                <w:rFonts w:ascii="Arial" w:hAnsi="Arial" w:cs="Arial"/>
                <w:color w:val="D0CECE" w:themeColor="background2" w:themeShade="E6"/>
                <w:sz w:val="24"/>
              </w:rPr>
            </w:pPr>
            <w:r>
              <w:rPr>
                <w:rFonts w:ascii="Arial" w:hAnsi="Arial" w:cs="Arial"/>
                <w:color w:val="D0CECE" w:themeColor="background2" w:themeShade="E6"/>
                <w:sz w:val="24"/>
              </w:rPr>
              <w:t xml:space="preserve">                            </w:t>
            </w:r>
            <w:r w:rsidR="00DB3D7C">
              <w:rPr>
                <w:rFonts w:ascii="Arial" w:hAnsi="Arial" w:cs="Arial"/>
                <w:color w:val="D0CECE" w:themeColor="background2" w:themeShade="E6"/>
                <w:sz w:val="24"/>
              </w:rPr>
              <w:t xml:space="preserve">                </w:t>
            </w:r>
            <w:r>
              <w:rPr>
                <w:rFonts w:ascii="Arial" w:hAnsi="Arial" w:cs="Arial"/>
                <w:color w:val="D0CECE" w:themeColor="background2" w:themeShade="E6"/>
                <w:sz w:val="24"/>
              </w:rPr>
              <w:t xml:space="preserve">  </w:t>
            </w:r>
            <w:r w:rsidR="00DB3D7C" w:rsidRPr="00DB3D7C">
              <w:rPr>
                <w:rFonts w:ascii="Arial" w:hAnsi="Arial" w:cs="Arial"/>
                <w:color w:val="AEAAAA" w:themeColor="background2" w:themeShade="BF"/>
                <w:sz w:val="24"/>
              </w:rPr>
              <w:t xml:space="preserve">Maths </w:t>
            </w:r>
            <w:r w:rsidRPr="00391097">
              <w:rPr>
                <w:rFonts w:ascii="Arial" w:hAnsi="Arial" w:cs="Arial"/>
                <w:color w:val="D0CECE" w:themeColor="background2" w:themeShade="E6"/>
                <w:sz w:val="24"/>
              </w:rPr>
              <w:t xml:space="preserve"> </w:t>
            </w:r>
          </w:p>
        </w:tc>
      </w:tr>
      <w:tr w:rsidR="009E5360" w:rsidTr="00112109">
        <w:trPr>
          <w:jc w:val="center"/>
        </w:trPr>
        <w:tc>
          <w:tcPr>
            <w:tcW w:w="3256" w:type="dxa"/>
            <w:shd w:val="clear" w:color="auto" w:fill="F3F9B5"/>
          </w:tcPr>
          <w:p w:rsidR="00297095" w:rsidRDefault="00AC5A68" w:rsidP="002970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095">
              <w:rPr>
                <w:rFonts w:ascii="Arial" w:hAnsi="Arial" w:cs="Arial"/>
                <w:sz w:val="20"/>
              </w:rPr>
              <w:t xml:space="preserve">-To enjoy songs, rhymes and short stories. </w:t>
            </w:r>
            <w:r w:rsidR="00297095">
              <w:rPr>
                <w:rFonts w:ascii="Arial" w:hAnsi="Arial" w:cs="Arial"/>
                <w:sz w:val="20"/>
              </w:rPr>
              <w:br/>
              <w:t xml:space="preserve">-To enjoy sharing a book with an adult and in a small group. </w:t>
            </w:r>
            <w:r w:rsidR="00297095">
              <w:rPr>
                <w:rFonts w:ascii="Arial" w:hAnsi="Arial" w:cs="Arial"/>
                <w:sz w:val="20"/>
              </w:rPr>
              <w:br/>
              <w:t xml:space="preserve">-To begin to engage with mark making experiences. </w:t>
            </w:r>
          </w:p>
          <w:p w:rsidR="009E5360" w:rsidRDefault="00297095" w:rsidP="002970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-To learn new</w:t>
            </w:r>
            <w:r w:rsidR="00DB3D7C">
              <w:rPr>
                <w:rFonts w:ascii="Arial" w:hAnsi="Arial" w:cs="Arial"/>
                <w:sz w:val="20"/>
              </w:rPr>
              <w:t xml:space="preserve"> vocabulary linked to our stories. </w:t>
            </w:r>
          </w:p>
        </w:tc>
        <w:tc>
          <w:tcPr>
            <w:tcW w:w="3402" w:type="dxa"/>
            <w:shd w:val="clear" w:color="auto" w:fill="F3F9B5"/>
          </w:tcPr>
          <w:p w:rsidR="00297095" w:rsidRPr="00FA65FD" w:rsidRDefault="00517B09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095" w:rsidRPr="00FA65FD">
              <w:rPr>
                <w:rFonts w:ascii="Arial" w:hAnsi="Arial" w:cs="Arial"/>
                <w:sz w:val="20"/>
                <w:szCs w:val="20"/>
              </w:rPr>
              <w:t>Daily shared read</w:t>
            </w:r>
            <w:r w:rsidR="00297095" w:rsidRPr="00FA65FD">
              <w:rPr>
                <w:rFonts w:ascii="Arial" w:hAnsi="Arial" w:cs="Arial"/>
                <w:sz w:val="20"/>
                <w:szCs w:val="20"/>
              </w:rPr>
              <w:br/>
              <w:t xml:space="preserve">Sensory stories </w:t>
            </w:r>
            <w:r w:rsidR="00297095" w:rsidRPr="00FA65FD">
              <w:rPr>
                <w:rFonts w:ascii="Arial" w:hAnsi="Arial" w:cs="Arial"/>
                <w:sz w:val="20"/>
                <w:szCs w:val="20"/>
              </w:rPr>
              <w:br/>
              <w:t>Song/rhyme of the week</w:t>
            </w:r>
            <w:r w:rsidR="00297095" w:rsidRPr="00FA65FD">
              <w:rPr>
                <w:rFonts w:ascii="Arial" w:hAnsi="Arial" w:cs="Arial"/>
                <w:sz w:val="20"/>
                <w:szCs w:val="20"/>
              </w:rPr>
              <w:br/>
              <w:t xml:space="preserve">New vocabulary linked to stories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 w:rsidRPr="00FA65FD">
              <w:rPr>
                <w:rFonts w:ascii="Arial" w:hAnsi="Arial" w:cs="Arial"/>
                <w:sz w:val="20"/>
                <w:szCs w:val="20"/>
              </w:rPr>
              <w:t>Puppet play</w:t>
            </w:r>
            <w:r w:rsidRPr="00FA65FD">
              <w:rPr>
                <w:rFonts w:ascii="Arial" w:hAnsi="Arial" w:cs="Arial"/>
                <w:sz w:val="20"/>
                <w:szCs w:val="20"/>
              </w:rPr>
              <w:br/>
              <w:t>Role play linked to stories</w:t>
            </w:r>
          </w:p>
          <w:p w:rsidR="00517B09" w:rsidRPr="00FA65FD" w:rsidRDefault="00297095" w:rsidP="00297095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mark making</w:t>
            </w:r>
          </w:p>
        </w:tc>
        <w:tc>
          <w:tcPr>
            <w:tcW w:w="3543" w:type="dxa"/>
            <w:shd w:val="clear" w:color="auto" w:fill="E7E6E6" w:themeFill="background2"/>
          </w:tcPr>
          <w:p w:rsidR="006E3C04" w:rsidRDefault="0060250F" w:rsidP="00517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D7C">
              <w:rPr>
                <w:rFonts w:ascii="Arial" w:hAnsi="Arial" w:cs="Arial"/>
                <w:sz w:val="20"/>
                <w:szCs w:val="20"/>
              </w:rPr>
              <w:t>-To combine objects like stacking cups and build with a range of resources.</w:t>
            </w:r>
          </w:p>
          <w:p w:rsidR="00DB3D7C" w:rsidRDefault="00DB3D7C" w:rsidP="00517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-To complete inset puzzles.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-To develop an awareness of mathematical language. </w:t>
            </w:r>
          </w:p>
          <w:p w:rsidR="00DB3D7C" w:rsidRPr="006E3C04" w:rsidRDefault="00DB3D7C" w:rsidP="00517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develop counting like behaviour.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-To engage with finger rhymes and number/shape songs. </w:t>
            </w:r>
          </w:p>
        </w:tc>
        <w:tc>
          <w:tcPr>
            <w:tcW w:w="3747" w:type="dxa"/>
            <w:gridSpan w:val="2"/>
            <w:shd w:val="clear" w:color="auto" w:fill="E7E6E6" w:themeFill="background2"/>
          </w:tcPr>
          <w:p w:rsidR="00DB3D7C" w:rsidRDefault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Number/shape songs</w:t>
            </w:r>
            <w:r>
              <w:rPr>
                <w:rFonts w:ascii="Arial" w:hAnsi="Arial" w:cs="Arial"/>
                <w:sz w:val="20"/>
                <w:szCs w:val="20"/>
              </w:rPr>
              <w:br/>
              <w:t>Building with resources linked to our stories</w:t>
            </w:r>
          </w:p>
          <w:p w:rsidR="00DB3D7C" w:rsidRDefault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linked to our stories</w:t>
            </w:r>
          </w:p>
          <w:p w:rsidR="00DB3D7C" w:rsidRDefault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characters by size</w:t>
            </w:r>
          </w:p>
          <w:p w:rsidR="0060250F" w:rsidRPr="0060250F" w:rsidRDefault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Sorting by colour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12109">
              <w:rPr>
                <w:rFonts w:ascii="Arial" w:hAnsi="Arial" w:cs="Arial"/>
                <w:sz w:val="20"/>
                <w:szCs w:val="20"/>
              </w:rPr>
              <w:t>Food technology</w:t>
            </w:r>
            <w:r w:rsidR="00112109">
              <w:rPr>
                <w:rFonts w:ascii="Arial" w:hAnsi="Arial" w:cs="Arial"/>
                <w:sz w:val="20"/>
                <w:szCs w:val="20"/>
              </w:rPr>
              <w:br/>
              <w:t xml:space="preserve">Exploring a variety of 2D shapes </w:t>
            </w:r>
            <w:r w:rsidR="00112109">
              <w:rPr>
                <w:rFonts w:ascii="Arial" w:hAnsi="Arial" w:cs="Arial"/>
                <w:sz w:val="20"/>
                <w:szCs w:val="20"/>
              </w:rPr>
              <w:br/>
              <w:t xml:space="preserve">Counting with real objects </w:t>
            </w:r>
          </w:p>
        </w:tc>
      </w:tr>
      <w:tr w:rsidR="00B2243D" w:rsidTr="00112109">
        <w:trPr>
          <w:jc w:val="center"/>
        </w:trPr>
        <w:tc>
          <w:tcPr>
            <w:tcW w:w="6658" w:type="dxa"/>
            <w:gridSpan w:val="2"/>
            <w:shd w:val="clear" w:color="auto" w:fill="FFF2CC" w:themeFill="accent4" w:themeFillTint="33"/>
          </w:tcPr>
          <w:p w:rsidR="00B2243D" w:rsidRPr="00B2243D" w:rsidRDefault="00B2243D" w:rsidP="00DB3D7C">
            <w:pPr>
              <w:rPr>
                <w:rFonts w:ascii="Arial" w:hAnsi="Arial" w:cs="Arial"/>
                <w:color w:val="F4B083" w:themeColor="accent2" w:themeTint="99"/>
                <w:sz w:val="24"/>
              </w:rPr>
            </w:pPr>
            <w:r>
              <w:rPr>
                <w:rFonts w:ascii="Arial" w:hAnsi="Arial" w:cs="Arial"/>
                <w:color w:val="F4B083" w:themeColor="accent2" w:themeTint="99"/>
                <w:sz w:val="24"/>
              </w:rPr>
              <w:t xml:space="preserve">                              </w:t>
            </w:r>
            <w:r w:rsidR="00DB3D7C" w:rsidRPr="00DB3D7C">
              <w:rPr>
                <w:rFonts w:ascii="Arial" w:hAnsi="Arial" w:cs="Arial"/>
                <w:color w:val="BF8F00" w:themeColor="accent4" w:themeShade="BF"/>
                <w:sz w:val="24"/>
              </w:rPr>
              <w:t>Expressive Arts and Design</w:t>
            </w:r>
          </w:p>
        </w:tc>
        <w:tc>
          <w:tcPr>
            <w:tcW w:w="7290" w:type="dxa"/>
            <w:gridSpan w:val="3"/>
            <w:shd w:val="clear" w:color="auto" w:fill="E2EFD9" w:themeFill="accent6" w:themeFillTint="33"/>
          </w:tcPr>
          <w:p w:rsidR="00B2243D" w:rsidRPr="00391097" w:rsidRDefault="00B2243D">
            <w:pPr>
              <w:rPr>
                <w:rFonts w:ascii="Arial" w:hAnsi="Arial" w:cs="Arial"/>
                <w:color w:val="A8D08D" w:themeColor="accent6" w:themeTint="99"/>
                <w:sz w:val="24"/>
              </w:rPr>
            </w:pPr>
            <w:r>
              <w:rPr>
                <w:rFonts w:ascii="Arial" w:hAnsi="Arial" w:cs="Arial"/>
                <w:color w:val="A8D08D" w:themeColor="accent6" w:themeTint="99"/>
                <w:sz w:val="24"/>
              </w:rPr>
              <w:t xml:space="preserve">                                </w:t>
            </w:r>
            <w:r w:rsidRPr="00391097">
              <w:rPr>
                <w:rFonts w:ascii="Arial" w:hAnsi="Arial" w:cs="Arial"/>
                <w:color w:val="A8D08D" w:themeColor="accent6" w:themeTint="99"/>
                <w:sz w:val="24"/>
              </w:rPr>
              <w:t xml:space="preserve">Understanding the world </w:t>
            </w:r>
          </w:p>
        </w:tc>
      </w:tr>
      <w:tr w:rsidR="009E5360" w:rsidTr="00112109">
        <w:trPr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 w:rsidRPr="006E3C04">
              <w:rPr>
                <w:rFonts w:ascii="Arial" w:hAnsi="Arial" w:cs="Arial"/>
                <w:sz w:val="20"/>
                <w:szCs w:val="20"/>
              </w:rPr>
              <w:t xml:space="preserve">-To engage with songs and rhymes. </w:t>
            </w:r>
            <w:r w:rsidRPr="006E3C04">
              <w:rPr>
                <w:rFonts w:ascii="Arial" w:hAnsi="Arial" w:cs="Arial"/>
                <w:sz w:val="20"/>
                <w:szCs w:val="20"/>
              </w:rPr>
              <w:br/>
              <w:t xml:space="preserve">-To </w:t>
            </w:r>
            <w:r>
              <w:rPr>
                <w:rFonts w:ascii="Arial" w:hAnsi="Arial" w:cs="Arial"/>
                <w:sz w:val="20"/>
                <w:szCs w:val="20"/>
              </w:rPr>
              <w:t>anticipate key phrases and actions.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explore sound makers and instruments. </w:t>
            </w:r>
            <w:r>
              <w:rPr>
                <w:rFonts w:ascii="Arial" w:hAnsi="Arial" w:cs="Arial"/>
                <w:sz w:val="20"/>
                <w:szCs w:val="20"/>
              </w:rPr>
              <w:br/>
              <w:t>-To engage with a variety of mixed media.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make simple models. </w:t>
            </w:r>
          </w:p>
          <w:p w:rsidR="009E5360" w:rsidRDefault="00DB3D7C" w:rsidP="00DB3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-To develop our play skills.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Song/rhyme of the week 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 and artwork linked to our stories</w:t>
            </w:r>
          </w:p>
          <w:p w:rsidR="00B714D0" w:rsidRPr="00B714D0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music lessons</w:t>
            </w:r>
            <w:r>
              <w:rPr>
                <w:rFonts w:ascii="Arial" w:hAnsi="Arial" w:cs="Arial"/>
                <w:sz w:val="20"/>
                <w:szCs w:val="20"/>
              </w:rPr>
              <w:br/>
              <w:t>Making our own sound makers</w:t>
            </w:r>
            <w:r>
              <w:rPr>
                <w:rFonts w:ascii="Arial" w:hAnsi="Arial" w:cs="Arial"/>
                <w:sz w:val="20"/>
                <w:szCs w:val="20"/>
              </w:rPr>
              <w:br/>
              <w:t>Listening to sounds linked to our stories</w:t>
            </w:r>
            <w:r>
              <w:rPr>
                <w:rFonts w:ascii="Arial" w:hAnsi="Arial" w:cs="Arial"/>
                <w:sz w:val="20"/>
                <w:szCs w:val="20"/>
              </w:rPr>
              <w:br/>
              <w:t>Listening games</w:t>
            </w:r>
            <w:r>
              <w:rPr>
                <w:rFonts w:ascii="Arial" w:hAnsi="Arial" w:cs="Arial"/>
                <w:sz w:val="20"/>
                <w:szCs w:val="20"/>
              </w:rPr>
              <w:br/>
              <w:t>Colour mixing and exploration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Engaging with a range of media </w:t>
            </w:r>
            <w:r>
              <w:rPr>
                <w:rFonts w:ascii="Arial" w:hAnsi="Arial" w:cs="Arial"/>
                <w:sz w:val="20"/>
                <w:szCs w:val="20"/>
              </w:rPr>
              <w:br/>
              <w:t>Role play with masks and puppets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:rsidR="009E5360" w:rsidRDefault="00B36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repeat actions that have an effect. </w:t>
            </w:r>
          </w:p>
          <w:p w:rsidR="00B36E2F" w:rsidRDefault="00B36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explore natural materials. </w:t>
            </w:r>
          </w:p>
          <w:p w:rsidR="00B36E2F" w:rsidRDefault="00B36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explore materials with different properties. </w:t>
            </w:r>
          </w:p>
          <w:p w:rsidR="00B36E2F" w:rsidRDefault="00B36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explore and responds to natural phenomena. </w:t>
            </w:r>
          </w:p>
          <w:p w:rsidR="00B36E2F" w:rsidRPr="00C64AC0" w:rsidRDefault="00B36E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-To make connections between features of their own families and others. </w:t>
            </w:r>
          </w:p>
        </w:tc>
        <w:tc>
          <w:tcPr>
            <w:tcW w:w="3747" w:type="dxa"/>
            <w:gridSpan w:val="2"/>
            <w:shd w:val="clear" w:color="auto" w:fill="E2EFD9" w:themeFill="accent6" w:themeFillTint="33"/>
          </w:tcPr>
          <w:p w:rsidR="009E5360" w:rsidRDefault="002970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7095">
              <w:rPr>
                <w:rFonts w:ascii="Arial" w:hAnsi="Arial" w:cs="Arial"/>
                <w:color w:val="000000" w:themeColor="text1"/>
                <w:sz w:val="20"/>
                <w:szCs w:val="20"/>
              </w:rPr>
              <w:t>Exploring materials linked to our stories</w:t>
            </w:r>
          </w:p>
          <w:p w:rsidR="00297095" w:rsidRDefault="002970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Exploring our Forest School area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Sensology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97095" w:rsidRDefault="002970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Sensory stories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Looking at photos of our families and people who are special to us</w:t>
            </w:r>
          </w:p>
          <w:p w:rsidR="00297095" w:rsidRDefault="002970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Making links between ourselves and familiar characters</w:t>
            </w:r>
          </w:p>
          <w:p w:rsidR="00297095" w:rsidRPr="00297095" w:rsidRDefault="00297095">
            <w:pPr>
              <w:rPr>
                <w:rFonts w:ascii="Arial" w:hAnsi="Arial" w:cs="Arial"/>
                <w:color w:val="A8D08D" w:themeColor="accent6" w:themeTint="99"/>
                <w:sz w:val="20"/>
                <w:szCs w:val="20"/>
              </w:rPr>
            </w:pPr>
          </w:p>
        </w:tc>
      </w:tr>
    </w:tbl>
    <w:p w:rsidR="00FF7542" w:rsidRDefault="00FF7542">
      <w:pPr>
        <w:rPr>
          <w:rFonts w:ascii="Arial" w:hAnsi="Arial" w:cs="Arial"/>
          <w:sz w:val="24"/>
        </w:rPr>
      </w:pPr>
    </w:p>
    <w:p w:rsidR="00FF7542" w:rsidRPr="00391097" w:rsidRDefault="00FF7542">
      <w:pPr>
        <w:rPr>
          <w:rFonts w:ascii="Arial" w:hAnsi="Arial" w:cs="Arial"/>
          <w:sz w:val="24"/>
        </w:rPr>
      </w:pPr>
    </w:p>
    <w:sectPr w:rsidR="00FF7542" w:rsidRPr="00391097" w:rsidSect="00B22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7E2E"/>
    <w:multiLevelType w:val="hybridMultilevel"/>
    <w:tmpl w:val="FEE8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10F5"/>
    <w:multiLevelType w:val="hybridMultilevel"/>
    <w:tmpl w:val="90DE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1295A"/>
    <w:multiLevelType w:val="hybridMultilevel"/>
    <w:tmpl w:val="2322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97"/>
    <w:rsid w:val="00112109"/>
    <w:rsid w:val="001266C1"/>
    <w:rsid w:val="00297095"/>
    <w:rsid w:val="00391097"/>
    <w:rsid w:val="004536C7"/>
    <w:rsid w:val="00517B09"/>
    <w:rsid w:val="00601B5B"/>
    <w:rsid w:val="0060250F"/>
    <w:rsid w:val="006261AF"/>
    <w:rsid w:val="00637FD2"/>
    <w:rsid w:val="006E3C04"/>
    <w:rsid w:val="006F5EFB"/>
    <w:rsid w:val="007619AF"/>
    <w:rsid w:val="008D0844"/>
    <w:rsid w:val="00924816"/>
    <w:rsid w:val="009E5360"/>
    <w:rsid w:val="00A707F3"/>
    <w:rsid w:val="00AC5A68"/>
    <w:rsid w:val="00B2243D"/>
    <w:rsid w:val="00B36071"/>
    <w:rsid w:val="00B36E2F"/>
    <w:rsid w:val="00B714D0"/>
    <w:rsid w:val="00C64AC0"/>
    <w:rsid w:val="00C71555"/>
    <w:rsid w:val="00DB3D7C"/>
    <w:rsid w:val="00F149AE"/>
    <w:rsid w:val="00F542EE"/>
    <w:rsid w:val="00FA65FD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8403D-58FE-40D7-92C8-9B2CD26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01B5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601B5B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Barnes</dc:creator>
  <cp:keywords/>
  <dc:description/>
  <cp:lastModifiedBy>Laura Gwillim</cp:lastModifiedBy>
  <cp:revision>2</cp:revision>
  <dcterms:created xsi:type="dcterms:W3CDTF">2023-11-23T15:15:00Z</dcterms:created>
  <dcterms:modified xsi:type="dcterms:W3CDTF">2023-11-23T15:15:00Z</dcterms:modified>
</cp:coreProperties>
</file>