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F5" w:rsidRDefault="002D4E1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-15"/>
          <w:kern w:val="36"/>
          <w:sz w:val="64"/>
          <w:szCs w:val="64"/>
          <w:lang w:val="en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D4D4D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-560070</wp:posOffset>
            </wp:positionV>
            <wp:extent cx="75565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237" y="21192"/>
                <wp:lineTo x="21237" y="0"/>
                <wp:lineTo x="0" y="0"/>
              </wp:wrapPolygon>
            </wp:wrapTight>
            <wp:docPr id="6" name="Picture 6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4D4D4D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-561975</wp:posOffset>
            </wp:positionV>
            <wp:extent cx="75565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237" y="21192"/>
                <wp:lineTo x="21237" y="0"/>
                <wp:lineTo x="0" y="0"/>
              </wp:wrapPolygon>
            </wp:wrapTight>
            <wp:docPr id="5" name="Picture 5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4D4D4D"/>
          <w:spacing w:val="-15"/>
          <w:kern w:val="36"/>
          <w:sz w:val="64"/>
          <w:szCs w:val="64"/>
          <w:lang w:val="en" w:eastAsia="en-GB"/>
        </w:rPr>
        <w:t>Green Learning Environments</w:t>
      </w:r>
    </w:p>
    <w:p w:rsidR="00870EF5" w:rsidRDefault="002D4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lang w:val="en" w:eastAsia="en-GB"/>
        </w:rPr>
      </w:pPr>
      <w:r>
        <w:rPr>
          <w:rFonts w:ascii="Arial" w:eastAsia="Times New Roman" w:hAnsi="Arial" w:cs="Arial"/>
          <w:noProof/>
          <w:color w:val="4D4D4D"/>
          <w:lang w:eastAsia="en-GB"/>
        </w:rPr>
        <w:drawing>
          <wp:inline distT="0" distB="0" distL="0" distR="0">
            <wp:extent cx="3883914" cy="2908089"/>
            <wp:effectExtent l="0" t="0" r="2540" b="6985"/>
            <wp:docPr id="4" name="Picture 4" descr="F:\2016-17\Leadership\outdoor learning\green lane outdoor learning photos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6-17\Leadership\outdoor learning\green lane outdoor learning photos\IMG_3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55" cy="29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F5" w:rsidRDefault="002D4E1C">
      <w:pPr>
        <w:shd w:val="clear" w:color="auto" w:fill="FFFFFF"/>
        <w:spacing w:line="360" w:lineRule="atLeast"/>
        <w:rPr>
          <w:rFonts w:ascii="Arial" w:eastAsia="Times New Roman" w:hAnsi="Arial" w:cs="Arial"/>
          <w:color w:val="4D4D4D"/>
          <w:sz w:val="33"/>
          <w:szCs w:val="33"/>
          <w:lang w:val="en" w:eastAsia="en-GB"/>
        </w:rPr>
      </w:pPr>
      <w:r>
        <w:rPr>
          <w:rFonts w:ascii="Arial" w:eastAsia="Times New Roman" w:hAnsi="Arial" w:cs="Arial"/>
          <w:color w:val="4D4D4D"/>
          <w:sz w:val="33"/>
          <w:szCs w:val="33"/>
          <w:lang w:val="en" w:eastAsia="en-GB"/>
        </w:rPr>
        <w:t xml:space="preserve">Green Lane Community Special School is working with environmental partners and schools for children with special needs across the UK, Belgium and Slovenia as part of </w:t>
      </w:r>
      <w:hyperlink r:id="rId7" w:history="1">
        <w:r>
          <w:rPr>
            <w:rFonts w:ascii="Arial" w:eastAsia="Times New Roman" w:hAnsi="Arial" w:cs="Arial"/>
            <w:color w:val="336699"/>
            <w:sz w:val="33"/>
            <w:szCs w:val="33"/>
            <w:u w:val="single"/>
            <w:lang w:val="en" w:eastAsia="en-GB"/>
          </w:rPr>
          <w:t>Erasmus</w:t>
        </w:r>
      </w:hyperlink>
      <w:r>
        <w:rPr>
          <w:rFonts w:ascii="Arial" w:eastAsia="Times New Roman" w:hAnsi="Arial" w:cs="Arial"/>
          <w:color w:val="4D4D4D"/>
          <w:sz w:val="33"/>
          <w:szCs w:val="33"/>
          <w:lang w:val="en" w:eastAsia="en-GB"/>
        </w:rPr>
        <w:t>+,</w:t>
      </w:r>
      <w:r>
        <w:rPr>
          <w:rFonts w:ascii="Arial" w:eastAsia="Times New Roman" w:hAnsi="Arial" w:cs="Arial"/>
          <w:color w:val="4D4D4D"/>
          <w:sz w:val="33"/>
          <w:szCs w:val="33"/>
          <w:lang w:val="en" w:eastAsia="en-GB"/>
        </w:rPr>
        <w:t xml:space="preserve"> a European funded project.</w:t>
      </w:r>
    </w:p>
    <w:p w:rsidR="00870EF5" w:rsidRDefault="002D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val="en" w:eastAsia="en-GB"/>
        </w:rPr>
      </w:pPr>
      <w:r>
        <w:rPr>
          <w:rFonts w:ascii="Arial" w:eastAsia="Times New Roman" w:hAnsi="Arial" w:cs="Arial"/>
          <w:color w:val="4D4D4D"/>
          <w:lang w:val="en" w:eastAsia="en-GB"/>
        </w:rPr>
        <w:t xml:space="preserve">We know from research that children learn better in a natural environment, and this is especially so for children with learning difficulties. However to our best knowledge, there is no educational material on nature-based skill </w:t>
      </w:r>
      <w:r>
        <w:rPr>
          <w:rFonts w:ascii="Arial" w:eastAsia="Times New Roman" w:hAnsi="Arial" w:cs="Arial"/>
          <w:color w:val="4D4D4D"/>
          <w:lang w:val="en" w:eastAsia="en-GB"/>
        </w:rPr>
        <w:t>development across these three countries. The aim of this project is to utilise welcoming, eco-friendly outdoor settings for children with learning disabilities. Through an exchange of practices we aim to develop innovative methods for outdoor learning.</w:t>
      </w:r>
    </w:p>
    <w:p w:rsidR="00870EF5" w:rsidRDefault="002D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val="en" w:eastAsia="en-GB"/>
        </w:rPr>
      </w:pPr>
      <w:r>
        <w:rPr>
          <w:rFonts w:ascii="Arial" w:eastAsia="Times New Roman" w:hAnsi="Arial" w:cs="Arial"/>
          <w:color w:val="4D4D4D"/>
          <w:lang w:val="en" w:eastAsia="en-GB"/>
        </w:rPr>
        <w:br/>
        <w:t>P</w:t>
      </w:r>
      <w:r>
        <w:rPr>
          <w:rFonts w:ascii="Arial" w:eastAsia="Times New Roman" w:hAnsi="Arial" w:cs="Arial"/>
          <w:color w:val="4D4D4D"/>
          <w:lang w:val="en" w:eastAsia="en-GB"/>
        </w:rPr>
        <w:t xml:space="preserve">artner schools include the </w:t>
      </w:r>
      <w:hyperlink r:id="rId8" w:history="1">
        <w:r>
          <w:rPr>
            <w:rStyle w:val="Hyperlink"/>
            <w:rFonts w:ascii="Arial" w:eastAsia="Times New Roman" w:hAnsi="Arial" w:cs="Arial"/>
            <w:lang w:val="en" w:eastAsia="en-GB"/>
          </w:rPr>
          <w:t>Mersey Forest</w:t>
        </w:r>
      </w:hyperlink>
      <w:r>
        <w:rPr>
          <w:rFonts w:ascii="Arial" w:eastAsia="Times New Roman" w:hAnsi="Arial" w:cs="Arial"/>
          <w:color w:val="4D4D4D"/>
          <w:lang w:val="en" w:eastAsia="en-GB"/>
        </w:rPr>
        <w:t xml:space="preserve"> and</w:t>
      </w:r>
      <w:hyperlink r:id="rId9" w:history="1">
        <w:r>
          <w:rPr>
            <w:rFonts w:ascii="Arial" w:eastAsia="Times New Roman" w:hAnsi="Arial" w:cs="Arial"/>
            <w:color w:val="336699"/>
            <w:u w:val="single"/>
            <w:lang w:val="en" w:eastAsia="en-GB"/>
          </w:rPr>
          <w:t xml:space="preserve"> Bluebell Park School</w:t>
        </w:r>
      </w:hyperlink>
      <w:r>
        <w:rPr>
          <w:rFonts w:ascii="Arial" w:eastAsia="Times New Roman" w:hAnsi="Arial" w:cs="Arial"/>
          <w:color w:val="4D4D4D"/>
          <w:lang w:val="en" w:eastAsia="en-GB"/>
        </w:rPr>
        <w:t xml:space="preserve">, Kirkby. The team will also be working alongside other partners including: The </w:t>
      </w:r>
      <w:r>
        <w:rPr>
          <w:rFonts w:ascii="Arial" w:eastAsia="Times New Roman" w:hAnsi="Arial" w:cs="Arial"/>
          <w:color w:val="4D4D4D"/>
          <w:lang w:val="en" w:eastAsia="en-GB"/>
        </w:rPr>
        <w:t>Institute for Forest Pedagogy, GOZDIZ - Department of Forest Ecology, Ljubo Sercer Elementary School and Os Jela Kanezica in Slovenia and MPI Heemschool, Brussles and The Royal Orthopedagogisch Centre in Belgium.</w:t>
      </w:r>
    </w:p>
    <w:p w:rsidR="00870EF5" w:rsidRDefault="002D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val="en" w:eastAsia="en-GB"/>
        </w:rPr>
      </w:pPr>
      <w:r>
        <w:rPr>
          <w:rFonts w:ascii="Arial" w:eastAsia="Times New Roman" w:hAnsi="Arial" w:cs="Arial"/>
          <w:color w:val="4D4D4D"/>
          <w:lang w:val="en" w:eastAsia="en-GB"/>
        </w:rPr>
        <w:br/>
        <w:t xml:space="preserve">The Mersey Forest Team will support us in </w:t>
      </w:r>
      <w:r>
        <w:rPr>
          <w:rFonts w:ascii="Arial" w:eastAsia="Times New Roman" w:hAnsi="Arial" w:cs="Arial"/>
          <w:color w:val="4D4D4D"/>
          <w:lang w:val="en" w:eastAsia="en-GB"/>
        </w:rPr>
        <w:t>delivering Forest Schools, help to develop and test a Green Learning Toolbox and monitor its impact helping to identify best practice.</w:t>
      </w:r>
    </w:p>
    <w:p w:rsidR="00870EF5" w:rsidRDefault="002D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val="en" w:eastAsia="en-GB"/>
        </w:rPr>
      </w:pPr>
      <w:r>
        <w:rPr>
          <w:rFonts w:ascii="Arial" w:eastAsia="Times New Roman" w:hAnsi="Arial" w:cs="Arial"/>
          <w:color w:val="4D4D4D"/>
          <w:lang w:val="en" w:eastAsia="en-GB"/>
        </w:rPr>
        <w:br/>
        <w:t>The Green Learning Environment project will last from September 2016 until December 2018.</w:t>
      </w:r>
    </w:p>
    <w:p w:rsidR="00870EF5" w:rsidRDefault="002D4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val="en" w:eastAsia="en-GB"/>
        </w:rPr>
      </w:pPr>
      <w:r>
        <w:rPr>
          <w:rFonts w:ascii="Arial" w:eastAsia="Times New Roman" w:hAnsi="Arial" w:cs="Arial"/>
          <w:noProof/>
          <w:color w:val="4D4D4D"/>
          <w:lang w:eastAsia="en-GB"/>
        </w:rPr>
        <w:drawing>
          <wp:inline distT="0" distB="0" distL="0" distR="0">
            <wp:extent cx="5429250" cy="1171575"/>
            <wp:effectExtent l="0" t="0" r="0" b="9525"/>
            <wp:docPr id="1" name="Picture 1" descr="logosbeneficaireserasmusrightfunded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beneficaireserasmusrightfunded_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F5"/>
    <w:rsid w:val="002D4E1C"/>
    <w:rsid w:val="008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D4D4D"/>
      <w:spacing w:val="-15"/>
      <w:kern w:val="36"/>
      <w:sz w:val="70"/>
      <w:szCs w:val="7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4D4D4D"/>
      <w:spacing w:val="-15"/>
      <w:kern w:val="36"/>
      <w:sz w:val="70"/>
      <w:szCs w:val="7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336699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4D4D4D"/>
      <w:spacing w:val="-15"/>
      <w:kern w:val="36"/>
      <w:sz w:val="70"/>
      <w:szCs w:val="7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4D4D4D"/>
      <w:spacing w:val="-15"/>
      <w:kern w:val="36"/>
      <w:sz w:val="70"/>
      <w:szCs w:val="7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336699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1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eyforest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asmusplus.org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luebellparkknowsle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 Data Manager</dc:creator>
  <cp:lastModifiedBy>Sadia Rashid</cp:lastModifiedBy>
  <cp:revision>2</cp:revision>
  <dcterms:created xsi:type="dcterms:W3CDTF">2016-12-09T10:43:00Z</dcterms:created>
  <dcterms:modified xsi:type="dcterms:W3CDTF">2016-12-09T10:43:00Z</dcterms:modified>
</cp:coreProperties>
</file>